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FF03" w14:textId="77777777" w:rsidR="006E5D67" w:rsidRDefault="006E5D67" w:rsidP="00C53B4F">
      <w:pPr>
        <w:spacing w:line="240" w:lineRule="auto"/>
        <w:contextualSpacing/>
        <w:jc w:val="center"/>
        <w:rPr>
          <w:rFonts w:asciiTheme="majorHAnsi" w:eastAsiaTheme="majorEastAsia" w:hAnsiTheme="majorHAnsi" w:cstheme="majorBidi"/>
          <w:b/>
          <w:bCs/>
          <w:sz w:val="36"/>
          <w:szCs w:val="36"/>
        </w:rPr>
      </w:pPr>
    </w:p>
    <w:p w14:paraId="7090EF19" w14:textId="01C56AD0" w:rsidR="00E21720" w:rsidRPr="00E5688F" w:rsidRDefault="00E21720" w:rsidP="00367EC6">
      <w:pPr>
        <w:spacing w:line="240" w:lineRule="auto"/>
        <w:contextualSpacing/>
        <w:jc w:val="center"/>
        <w:rPr>
          <w:rFonts w:ascii="Open Sans" w:eastAsiaTheme="majorEastAsia" w:hAnsi="Open Sans" w:cs="Open Sans"/>
          <w:b/>
          <w:bCs/>
          <w:color w:val="002856"/>
          <w:sz w:val="36"/>
          <w:szCs w:val="36"/>
        </w:rPr>
      </w:pPr>
      <w:r w:rsidRPr="00E5688F">
        <w:rPr>
          <w:rFonts w:ascii="Open Sans" w:eastAsiaTheme="majorEastAsia" w:hAnsi="Open Sans" w:cs="Open Sans"/>
          <w:b/>
          <w:bCs/>
          <w:color w:val="002856"/>
          <w:sz w:val="36"/>
          <w:szCs w:val="36"/>
        </w:rPr>
        <w:t xml:space="preserve">Suicide Prevention Collaborative </w:t>
      </w:r>
      <w:r w:rsidR="00C61D0E">
        <w:rPr>
          <w:rFonts w:ascii="Open Sans" w:eastAsiaTheme="majorEastAsia" w:hAnsi="Open Sans" w:cs="Open Sans"/>
          <w:b/>
          <w:bCs/>
          <w:color w:val="002856"/>
          <w:sz w:val="36"/>
          <w:szCs w:val="36"/>
        </w:rPr>
        <w:t>(SPC)</w:t>
      </w:r>
      <w:r w:rsidR="00D97E6D" w:rsidRPr="00E5688F">
        <w:rPr>
          <w:rFonts w:ascii="Open Sans" w:eastAsiaTheme="majorEastAsia" w:hAnsi="Open Sans" w:cs="Open Sans"/>
          <w:b/>
          <w:bCs/>
          <w:color w:val="002856"/>
          <w:sz w:val="36"/>
          <w:szCs w:val="36"/>
        </w:rPr>
        <w:t xml:space="preserve"> Schedule</w:t>
      </w:r>
    </w:p>
    <w:p w14:paraId="75282AD4" w14:textId="7DB50D84" w:rsidR="00E21720" w:rsidRPr="00076F2E" w:rsidRDefault="00E21720" w:rsidP="00C53B4F">
      <w:pPr>
        <w:spacing w:line="240" w:lineRule="auto"/>
        <w:contextualSpacing/>
        <w:jc w:val="center"/>
        <w:rPr>
          <w:rFonts w:ascii="Open Sans" w:eastAsiaTheme="majorEastAsia" w:hAnsi="Open Sans" w:cs="Open Sans"/>
          <w:sz w:val="28"/>
          <w:szCs w:val="28"/>
        </w:rPr>
      </w:pPr>
      <w:r w:rsidRPr="00076F2E">
        <w:rPr>
          <w:rFonts w:ascii="Open Sans" w:eastAsiaTheme="majorEastAsia" w:hAnsi="Open Sans" w:cs="Open Sans"/>
          <w:sz w:val="28"/>
          <w:szCs w:val="28"/>
        </w:rPr>
        <w:t>Wednesday, April 1, 2026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5"/>
        <w:gridCol w:w="6461"/>
      </w:tblGrid>
      <w:tr w:rsidR="00E21720" w:rsidRPr="00076F2E" w14:paraId="6CCBBBDE" w14:textId="77777777" w:rsidTr="00A20E52">
        <w:tc>
          <w:tcPr>
            <w:tcW w:w="1352" w:type="pct"/>
            <w:shd w:val="clear" w:color="auto" w:fill="7BADD3"/>
          </w:tcPr>
          <w:p w14:paraId="20FFF277" w14:textId="77777777" w:rsidR="00E21720" w:rsidRPr="00BA3AC3" w:rsidRDefault="00E21720" w:rsidP="001B21AF">
            <w:pPr>
              <w:spacing w:after="200"/>
              <w:contextualSpacing/>
              <w:jc w:val="center"/>
              <w:rPr>
                <w:rFonts w:ascii="Open Sans" w:eastAsiaTheme="majorEastAsia" w:hAnsi="Open Sans" w:cs="Open Sans"/>
                <w:b/>
                <w:bCs/>
                <w:sz w:val="24"/>
                <w:szCs w:val="24"/>
              </w:rPr>
            </w:pPr>
            <w:r w:rsidRPr="00BA3AC3">
              <w:rPr>
                <w:rFonts w:ascii="Open Sans" w:eastAsiaTheme="majorEastAsia" w:hAnsi="Open Sans" w:cs="Open Sans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648" w:type="pct"/>
            <w:shd w:val="clear" w:color="auto" w:fill="7BADD3"/>
          </w:tcPr>
          <w:p w14:paraId="160584FE" w14:textId="77777777" w:rsidR="00E21720" w:rsidRPr="00BA3AC3" w:rsidRDefault="00E21720" w:rsidP="001B21AF">
            <w:pPr>
              <w:spacing w:after="200"/>
              <w:contextualSpacing/>
              <w:jc w:val="center"/>
              <w:rPr>
                <w:rFonts w:ascii="Open Sans" w:eastAsiaTheme="majorEastAsia" w:hAnsi="Open Sans" w:cs="Open Sans"/>
                <w:b/>
                <w:bCs/>
                <w:sz w:val="24"/>
                <w:szCs w:val="24"/>
              </w:rPr>
            </w:pPr>
            <w:r w:rsidRPr="00BA3AC3">
              <w:rPr>
                <w:rFonts w:ascii="Open Sans" w:eastAsiaTheme="majorEastAsia" w:hAnsi="Open Sans" w:cs="Open Sans"/>
                <w:b/>
                <w:bCs/>
                <w:sz w:val="24"/>
                <w:szCs w:val="24"/>
              </w:rPr>
              <w:t>Session Description</w:t>
            </w:r>
          </w:p>
        </w:tc>
      </w:tr>
      <w:tr w:rsidR="00E21720" w:rsidRPr="00076F2E" w14:paraId="5F5BF197" w14:textId="77777777" w:rsidTr="00A20E52">
        <w:tc>
          <w:tcPr>
            <w:tcW w:w="5000" w:type="pct"/>
            <w:gridSpan w:val="2"/>
            <w:shd w:val="clear" w:color="auto" w:fill="D8DFE1"/>
            <w:vAlign w:val="center"/>
          </w:tcPr>
          <w:p w14:paraId="46AC6999" w14:textId="44B6C7C8" w:rsidR="00E21720" w:rsidRPr="00BA3AC3" w:rsidRDefault="00F50D3F" w:rsidP="00E21720">
            <w:pPr>
              <w:contextualSpacing/>
              <w:jc w:val="center"/>
              <w:rPr>
                <w:rFonts w:ascii="Open Sans" w:eastAsiaTheme="majorEastAsia" w:hAnsi="Open Sans" w:cs="Open Sans"/>
                <w:b/>
                <w:bCs/>
                <w:color w:val="002856"/>
                <w:sz w:val="24"/>
                <w:szCs w:val="24"/>
              </w:rPr>
            </w:pPr>
            <w:r w:rsidRPr="00BA3AC3">
              <w:rPr>
                <w:rFonts w:ascii="Open Sans" w:eastAsiaTheme="majorEastAsia" w:hAnsi="Open Sans" w:cs="Open Sans"/>
                <w:b/>
                <w:bCs/>
                <w:color w:val="002856"/>
                <w:sz w:val="24"/>
                <w:szCs w:val="24"/>
              </w:rPr>
              <w:t xml:space="preserve">Breakfast &amp; </w:t>
            </w:r>
            <w:r w:rsidR="00E21720" w:rsidRPr="00BA3AC3">
              <w:rPr>
                <w:rFonts w:ascii="Open Sans" w:eastAsiaTheme="majorEastAsia" w:hAnsi="Open Sans" w:cs="Open Sans"/>
                <w:b/>
                <w:bCs/>
                <w:color w:val="002856"/>
                <w:sz w:val="24"/>
                <w:szCs w:val="24"/>
              </w:rPr>
              <w:t>Opening Remarks</w:t>
            </w:r>
            <w:r w:rsidR="00602171" w:rsidRPr="00BA3AC3">
              <w:rPr>
                <w:rFonts w:ascii="Open Sans" w:eastAsiaTheme="majorEastAsia" w:hAnsi="Open Sans" w:cs="Open Sans"/>
                <w:b/>
                <w:bCs/>
                <w:color w:val="002856"/>
                <w:sz w:val="24"/>
                <w:szCs w:val="24"/>
              </w:rPr>
              <w:t xml:space="preserve"> – Capers </w:t>
            </w:r>
            <w:r w:rsidR="00323FF8" w:rsidRPr="00BA3AC3">
              <w:rPr>
                <w:rFonts w:ascii="Open Sans" w:eastAsiaTheme="majorEastAsia" w:hAnsi="Open Sans" w:cs="Open Sans"/>
                <w:b/>
                <w:bCs/>
                <w:color w:val="002856"/>
                <w:sz w:val="24"/>
                <w:szCs w:val="24"/>
              </w:rPr>
              <w:t xml:space="preserve">Hall Atrium &amp; </w:t>
            </w:r>
            <w:r w:rsidR="00602171" w:rsidRPr="00BA3AC3">
              <w:rPr>
                <w:rFonts w:ascii="Open Sans" w:eastAsiaTheme="majorEastAsia" w:hAnsi="Open Sans" w:cs="Open Sans"/>
                <w:b/>
                <w:bCs/>
                <w:color w:val="002856"/>
                <w:sz w:val="24"/>
                <w:szCs w:val="24"/>
              </w:rPr>
              <w:t>Auditorium</w:t>
            </w:r>
          </w:p>
        </w:tc>
      </w:tr>
      <w:tr w:rsidR="00E21720" w:rsidRPr="00076F2E" w14:paraId="465DED5F" w14:textId="77777777" w:rsidTr="00A20E52">
        <w:tc>
          <w:tcPr>
            <w:tcW w:w="1352" w:type="pct"/>
          </w:tcPr>
          <w:p w14:paraId="5EF32B4F" w14:textId="77777777" w:rsidR="00E21720" w:rsidRPr="00076F2E" w:rsidRDefault="00E21720" w:rsidP="00E21720">
            <w:pPr>
              <w:spacing w:after="200"/>
              <w:contextualSpacing/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8:00 – 8:30 AM</w:t>
            </w:r>
          </w:p>
        </w:tc>
        <w:tc>
          <w:tcPr>
            <w:tcW w:w="3648" w:type="pct"/>
          </w:tcPr>
          <w:p w14:paraId="46C6DF04" w14:textId="3A847654" w:rsidR="006A6C53" w:rsidRPr="00076F2E" w:rsidRDefault="006A6C53" w:rsidP="00AC5512">
            <w:pPr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Arrival </w:t>
            </w:r>
            <w:r w:rsidR="000516EC" w:rsidRPr="00076F2E">
              <w:rPr>
                <w:rFonts w:ascii="Open Sans" w:eastAsiaTheme="majorEastAsia" w:hAnsi="Open Sans" w:cs="Open Sans"/>
                <w:sz w:val="20"/>
                <w:szCs w:val="20"/>
              </w:rPr>
              <w:t>&amp; Breakfast</w:t>
            </w:r>
          </w:p>
          <w:p w14:paraId="17EDC9FB" w14:textId="4C893519" w:rsidR="00165FBC" w:rsidRPr="00076F2E" w:rsidRDefault="00E21720" w:rsidP="00AC5512">
            <w:pPr>
              <w:pStyle w:val="ListParagraph"/>
              <w:numPr>
                <w:ilvl w:val="0"/>
                <w:numId w:val="15"/>
              </w:numPr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Check-in</w:t>
            </w:r>
          </w:p>
          <w:p w14:paraId="71C03B20" w14:textId="77777777" w:rsidR="00165FBC" w:rsidRPr="00076F2E" w:rsidRDefault="00E21720" w:rsidP="00AC5512">
            <w:pPr>
              <w:pStyle w:val="ListParagraph"/>
              <w:numPr>
                <w:ilvl w:val="0"/>
                <w:numId w:val="15"/>
              </w:numPr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Light breakfast served</w:t>
            </w:r>
          </w:p>
          <w:p w14:paraId="31D152B0" w14:textId="4270858D" w:rsidR="00E21720" w:rsidRPr="00076F2E" w:rsidRDefault="00E21720" w:rsidP="00AC5512">
            <w:pPr>
              <w:pStyle w:val="ListParagraph"/>
              <w:numPr>
                <w:ilvl w:val="0"/>
                <w:numId w:val="15"/>
              </w:numPr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Informal networking</w:t>
            </w:r>
          </w:p>
        </w:tc>
      </w:tr>
      <w:tr w:rsidR="00E21720" w:rsidRPr="00076F2E" w14:paraId="3FDA19DC" w14:textId="77777777" w:rsidTr="00A20E52">
        <w:tc>
          <w:tcPr>
            <w:tcW w:w="1352" w:type="pct"/>
          </w:tcPr>
          <w:p w14:paraId="1C6841A3" w14:textId="77777777" w:rsidR="00E21720" w:rsidRPr="00076F2E" w:rsidRDefault="00E21720" w:rsidP="00E21720">
            <w:pPr>
              <w:spacing w:after="200"/>
              <w:contextualSpacing/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8:30 – 9:00 AM</w:t>
            </w:r>
          </w:p>
        </w:tc>
        <w:tc>
          <w:tcPr>
            <w:tcW w:w="3648" w:type="pct"/>
          </w:tcPr>
          <w:p w14:paraId="39629C08" w14:textId="06E2290A" w:rsidR="006A6C53" w:rsidRPr="00076F2E" w:rsidRDefault="00B436AA" w:rsidP="00AC5512">
            <w:pPr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Welcome &amp; </w:t>
            </w:r>
            <w:r w:rsidR="006A6C53" w:rsidRPr="00076F2E">
              <w:rPr>
                <w:rFonts w:ascii="Open Sans" w:eastAsiaTheme="majorEastAsia" w:hAnsi="Open Sans" w:cs="Open Sans"/>
                <w:sz w:val="20"/>
                <w:szCs w:val="20"/>
              </w:rPr>
              <w:t>Opening Remarks</w:t>
            </w:r>
          </w:p>
          <w:p w14:paraId="45919AE3" w14:textId="06BC4B10" w:rsidR="00165FBC" w:rsidRPr="00076F2E" w:rsidRDefault="003B0CF4" w:rsidP="00AC5512">
            <w:pPr>
              <w:pStyle w:val="ListParagraph"/>
              <w:numPr>
                <w:ilvl w:val="0"/>
                <w:numId w:val="16"/>
              </w:numPr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Welcome – </w:t>
            </w:r>
            <w:r w:rsidR="00E302F1"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Dr. Sally 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Selden</w:t>
            </w:r>
          </w:p>
          <w:p w14:paraId="6B8BADD4" w14:textId="0098506D" w:rsidR="00165FBC" w:rsidRPr="00076F2E" w:rsidRDefault="003B0CF4" w:rsidP="00AC5512">
            <w:pPr>
              <w:pStyle w:val="ListParagraph"/>
              <w:numPr>
                <w:ilvl w:val="0"/>
                <w:numId w:val="16"/>
              </w:numPr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Remarks – </w:t>
            </w:r>
            <w:r w:rsidR="00E302F1"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General 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Walters</w:t>
            </w:r>
          </w:p>
          <w:p w14:paraId="66AAC1CF" w14:textId="4D12040D" w:rsidR="00E21720" w:rsidRPr="00076F2E" w:rsidRDefault="003B0CF4" w:rsidP="00AC5512">
            <w:pPr>
              <w:pStyle w:val="ListParagraph"/>
              <w:numPr>
                <w:ilvl w:val="0"/>
                <w:numId w:val="16"/>
              </w:numPr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Remarks – </w:t>
            </w:r>
            <w:r w:rsidR="00E302F1" w:rsidRPr="00076F2E">
              <w:rPr>
                <w:rFonts w:ascii="Open Sans" w:eastAsiaTheme="majorEastAsia" w:hAnsi="Open Sans" w:cs="Open Sans"/>
                <w:sz w:val="20"/>
                <w:szCs w:val="20"/>
              </w:rPr>
              <w:t>Colonel</w:t>
            </w:r>
            <w:r w:rsidR="00B436AA"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 Gordon</w:t>
            </w:r>
          </w:p>
        </w:tc>
      </w:tr>
      <w:tr w:rsidR="00E21720" w:rsidRPr="00076F2E" w14:paraId="3739A87F" w14:textId="77777777" w:rsidTr="00A20E52">
        <w:tc>
          <w:tcPr>
            <w:tcW w:w="1352" w:type="pct"/>
          </w:tcPr>
          <w:p w14:paraId="2D1EE9D6" w14:textId="3158EFC0" w:rsidR="00E21720" w:rsidRPr="00076F2E" w:rsidRDefault="00E21720" w:rsidP="00E21720">
            <w:pPr>
              <w:spacing w:after="200"/>
              <w:contextualSpacing/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9:00 – 9:</w:t>
            </w:r>
            <w:r w:rsidR="00F0668B" w:rsidRPr="00076F2E">
              <w:rPr>
                <w:rFonts w:ascii="Open Sans" w:eastAsiaTheme="majorEastAsia" w:hAnsi="Open Sans" w:cs="Open Sans"/>
                <w:sz w:val="20"/>
                <w:szCs w:val="20"/>
              </w:rPr>
              <w:t>2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0 AM</w:t>
            </w:r>
          </w:p>
        </w:tc>
        <w:tc>
          <w:tcPr>
            <w:tcW w:w="3648" w:type="pct"/>
          </w:tcPr>
          <w:p w14:paraId="15287554" w14:textId="5A36B874" w:rsidR="0016718A" w:rsidRPr="00076F2E" w:rsidRDefault="00E21720" w:rsidP="00AC5512">
            <w:pPr>
              <w:rPr>
                <w:rFonts w:ascii="Open Sans" w:eastAsiaTheme="majorEastAsia" w:hAnsi="Open Sans" w:cs="Open Sans"/>
                <w:sz w:val="20"/>
                <w:szCs w:val="20"/>
              </w:rPr>
            </w:pPr>
            <w:proofErr w:type="gramStart"/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Framing</w:t>
            </w:r>
            <w:proofErr w:type="gramEnd"/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 the Day: Why We’re Here</w:t>
            </w:r>
          </w:p>
          <w:p w14:paraId="0C8E4E9D" w14:textId="05243130" w:rsidR="00432DDF" w:rsidRPr="00076F2E" w:rsidRDefault="0016718A" w:rsidP="00AC5512">
            <w:pPr>
              <w:pStyle w:val="ListParagraph"/>
              <w:numPr>
                <w:ilvl w:val="0"/>
                <w:numId w:val="17"/>
              </w:numPr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SPC Overview </w:t>
            </w:r>
            <w:r w:rsidR="00F0341A"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– </w:t>
            </w:r>
            <w:r w:rsidR="00446604"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Dr. 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Emily Ro</w:t>
            </w:r>
            <w:r w:rsidR="00446604" w:rsidRPr="00076F2E">
              <w:rPr>
                <w:rFonts w:ascii="Open Sans" w:eastAsiaTheme="majorEastAsia" w:hAnsi="Open Sans" w:cs="Open Sans"/>
                <w:sz w:val="20"/>
                <w:szCs w:val="20"/>
              </w:rPr>
              <w:t>oney</w:t>
            </w:r>
          </w:p>
          <w:p w14:paraId="15FD7336" w14:textId="776FBA14" w:rsidR="00E21720" w:rsidRPr="00076F2E" w:rsidRDefault="00E21720" w:rsidP="00AC5512">
            <w:pPr>
              <w:pStyle w:val="ListParagraph"/>
              <w:numPr>
                <w:ilvl w:val="0"/>
                <w:numId w:val="17"/>
              </w:numPr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Engagement expectations</w:t>
            </w:r>
          </w:p>
        </w:tc>
      </w:tr>
      <w:tr w:rsidR="00E21720" w:rsidRPr="00076F2E" w14:paraId="46619321" w14:textId="77777777" w:rsidTr="00A20E52">
        <w:tc>
          <w:tcPr>
            <w:tcW w:w="5000" w:type="pct"/>
            <w:gridSpan w:val="2"/>
            <w:shd w:val="clear" w:color="auto" w:fill="D8DFE1"/>
            <w:vAlign w:val="center"/>
          </w:tcPr>
          <w:p w14:paraId="4DBF7E6A" w14:textId="74DC60E0" w:rsidR="00E21720" w:rsidRPr="00FF7D5F" w:rsidRDefault="00E21720" w:rsidP="00E21720">
            <w:pPr>
              <w:contextualSpacing/>
              <w:jc w:val="center"/>
              <w:rPr>
                <w:rFonts w:ascii="Open Sans" w:eastAsiaTheme="majorEastAsia" w:hAnsi="Open Sans" w:cs="Open Sans"/>
                <w:b/>
                <w:bCs/>
                <w:color w:val="002856"/>
                <w:sz w:val="24"/>
                <w:szCs w:val="24"/>
              </w:rPr>
            </w:pPr>
            <w:r w:rsidRPr="00FF7D5F">
              <w:rPr>
                <w:rFonts w:ascii="Open Sans" w:eastAsiaTheme="majorEastAsia" w:hAnsi="Open Sans" w:cs="Open Sans"/>
                <w:b/>
                <w:bCs/>
                <w:color w:val="002856"/>
                <w:sz w:val="24"/>
                <w:szCs w:val="24"/>
              </w:rPr>
              <w:t>Breakout Session 1</w:t>
            </w:r>
            <w:r w:rsidR="00602171" w:rsidRPr="00FF7D5F">
              <w:rPr>
                <w:rFonts w:ascii="Open Sans" w:eastAsiaTheme="majorEastAsia" w:hAnsi="Open Sans" w:cs="Open Sans"/>
                <w:b/>
                <w:bCs/>
                <w:color w:val="002856"/>
                <w:sz w:val="24"/>
                <w:szCs w:val="24"/>
              </w:rPr>
              <w:t xml:space="preserve"> – Breakout Rooms</w:t>
            </w:r>
          </w:p>
        </w:tc>
      </w:tr>
      <w:tr w:rsidR="00E21720" w:rsidRPr="00076F2E" w14:paraId="485982B2" w14:textId="77777777" w:rsidTr="00A20E52">
        <w:tc>
          <w:tcPr>
            <w:tcW w:w="1352" w:type="pct"/>
          </w:tcPr>
          <w:p w14:paraId="3A01EDB9" w14:textId="760E0853" w:rsidR="00E21720" w:rsidRPr="00076F2E" w:rsidRDefault="00E21720" w:rsidP="00E21720">
            <w:pPr>
              <w:spacing w:after="200"/>
              <w:contextualSpacing/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9:30 – 1</w:t>
            </w:r>
            <w:r w:rsidR="003D4E2E" w:rsidRPr="00076F2E">
              <w:rPr>
                <w:rFonts w:ascii="Open Sans" w:eastAsiaTheme="majorEastAsia" w:hAnsi="Open Sans" w:cs="Open Sans"/>
                <w:sz w:val="20"/>
                <w:szCs w:val="20"/>
              </w:rPr>
              <w:t>0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:</w:t>
            </w:r>
            <w:r w:rsidR="003D4E2E" w:rsidRPr="00076F2E">
              <w:rPr>
                <w:rFonts w:ascii="Open Sans" w:eastAsiaTheme="majorEastAsia" w:hAnsi="Open Sans" w:cs="Open Sans"/>
                <w:sz w:val="20"/>
                <w:szCs w:val="20"/>
              </w:rPr>
              <w:t>3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0 AM</w:t>
            </w:r>
          </w:p>
        </w:tc>
        <w:tc>
          <w:tcPr>
            <w:tcW w:w="3648" w:type="pct"/>
          </w:tcPr>
          <w:p w14:paraId="2851F834" w14:textId="3DC2C9F0" w:rsidR="009B18EB" w:rsidRPr="00076F2E" w:rsidRDefault="00A83CAE" w:rsidP="009B18EB">
            <w:pPr>
              <w:pStyle w:val="ListParagraph"/>
              <w:numPr>
                <w:ilvl w:val="0"/>
                <w:numId w:val="13"/>
              </w:numPr>
              <w:rPr>
                <w:rFonts w:ascii="Open Sans" w:eastAsiaTheme="majorEastAsia" w:hAnsi="Open Sans" w:cs="Open Sans"/>
                <w:sz w:val="20"/>
                <w:szCs w:val="20"/>
              </w:rPr>
            </w:pPr>
            <w:proofErr w:type="gramStart"/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Introductions</w:t>
            </w:r>
            <w:proofErr w:type="gramEnd"/>
          </w:p>
          <w:p w14:paraId="7709A706" w14:textId="3399196F" w:rsidR="00D0478E" w:rsidRPr="00076F2E" w:rsidRDefault="00A21CB4" w:rsidP="009B18EB">
            <w:pPr>
              <w:pStyle w:val="ListParagraph"/>
              <w:numPr>
                <w:ilvl w:val="0"/>
                <w:numId w:val="13"/>
              </w:numPr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Suicide </w:t>
            </w:r>
            <w:r w:rsidR="00EC6D43" w:rsidRPr="00076F2E">
              <w:rPr>
                <w:rFonts w:ascii="Open Sans" w:eastAsiaTheme="majorEastAsia" w:hAnsi="Open Sans" w:cs="Open Sans"/>
                <w:sz w:val="20"/>
                <w:szCs w:val="20"/>
              </w:rPr>
              <w:t>r</w:t>
            </w:r>
            <w:r w:rsidR="00432D75"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isk &amp; </w:t>
            </w:r>
            <w:r w:rsidR="00EC6D43" w:rsidRPr="00076F2E">
              <w:rPr>
                <w:rFonts w:ascii="Open Sans" w:eastAsiaTheme="majorEastAsia" w:hAnsi="Open Sans" w:cs="Open Sans"/>
                <w:sz w:val="20"/>
                <w:szCs w:val="20"/>
              </w:rPr>
              <w:t>p</w:t>
            </w:r>
            <w:r w:rsidR="00432D75"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rotective </w:t>
            </w:r>
            <w:r w:rsidR="00EC6D43" w:rsidRPr="00076F2E">
              <w:rPr>
                <w:rFonts w:ascii="Open Sans" w:eastAsiaTheme="majorEastAsia" w:hAnsi="Open Sans" w:cs="Open Sans"/>
                <w:sz w:val="20"/>
                <w:szCs w:val="20"/>
              </w:rPr>
              <w:t>f</w:t>
            </w:r>
            <w:r w:rsidR="00432D75" w:rsidRPr="00076F2E">
              <w:rPr>
                <w:rFonts w:ascii="Open Sans" w:eastAsiaTheme="majorEastAsia" w:hAnsi="Open Sans" w:cs="Open Sans"/>
                <w:sz w:val="20"/>
                <w:szCs w:val="20"/>
              </w:rPr>
              <w:t>actors</w:t>
            </w:r>
          </w:p>
        </w:tc>
      </w:tr>
      <w:tr w:rsidR="003D4E2E" w:rsidRPr="00076F2E" w14:paraId="0D20A4AB" w14:textId="77777777" w:rsidTr="00A20E52">
        <w:tc>
          <w:tcPr>
            <w:tcW w:w="1352" w:type="pct"/>
          </w:tcPr>
          <w:p w14:paraId="2CF7C7B3" w14:textId="56667D23" w:rsidR="003D4E2E" w:rsidRPr="00076F2E" w:rsidRDefault="003D4E2E" w:rsidP="003D4E2E">
            <w:pPr>
              <w:spacing w:after="200"/>
              <w:contextualSpacing/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10:30 – 10:4</w:t>
            </w:r>
            <w:r w:rsidR="00B44677" w:rsidRPr="00076F2E">
              <w:rPr>
                <w:rFonts w:ascii="Open Sans" w:eastAsiaTheme="majorEastAsia" w:hAnsi="Open Sans" w:cs="Open Sans"/>
                <w:sz w:val="20"/>
                <w:szCs w:val="20"/>
              </w:rPr>
              <w:t>0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 AM</w:t>
            </w:r>
          </w:p>
        </w:tc>
        <w:tc>
          <w:tcPr>
            <w:tcW w:w="3648" w:type="pct"/>
          </w:tcPr>
          <w:p w14:paraId="38B4DA1F" w14:textId="10C7E450" w:rsidR="003D4E2E" w:rsidRPr="00076F2E" w:rsidRDefault="003D4E2E" w:rsidP="003D4E2E">
            <w:pPr>
              <w:spacing w:after="200"/>
              <w:contextualSpacing/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Break (1</w:t>
            </w:r>
            <w:r w:rsidR="00B44677" w:rsidRPr="00076F2E">
              <w:rPr>
                <w:rFonts w:ascii="Open Sans" w:eastAsiaTheme="majorEastAsia" w:hAnsi="Open Sans" w:cs="Open Sans"/>
                <w:sz w:val="20"/>
                <w:szCs w:val="20"/>
              </w:rPr>
              <w:t>0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 min)</w:t>
            </w:r>
          </w:p>
        </w:tc>
      </w:tr>
      <w:tr w:rsidR="003D4E2E" w:rsidRPr="00076F2E" w14:paraId="2F1EFF73" w14:textId="77777777" w:rsidTr="00A20E52">
        <w:tc>
          <w:tcPr>
            <w:tcW w:w="1352" w:type="pct"/>
          </w:tcPr>
          <w:p w14:paraId="3859D996" w14:textId="5E6804EF" w:rsidR="003D4E2E" w:rsidRPr="00076F2E" w:rsidRDefault="003D4E2E" w:rsidP="003D4E2E">
            <w:pPr>
              <w:spacing w:after="200"/>
              <w:contextualSpacing/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10:</w:t>
            </w:r>
            <w:r w:rsidR="009E6294" w:rsidRPr="00076F2E">
              <w:rPr>
                <w:rFonts w:ascii="Open Sans" w:eastAsiaTheme="majorEastAsia" w:hAnsi="Open Sans" w:cs="Open Sans"/>
                <w:sz w:val="20"/>
                <w:szCs w:val="20"/>
              </w:rPr>
              <w:t>4</w:t>
            </w:r>
            <w:r w:rsidR="00B44677" w:rsidRPr="00076F2E">
              <w:rPr>
                <w:rFonts w:ascii="Open Sans" w:eastAsiaTheme="majorEastAsia" w:hAnsi="Open Sans" w:cs="Open Sans"/>
                <w:sz w:val="20"/>
                <w:szCs w:val="20"/>
              </w:rPr>
              <w:t>0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 – 11:</w:t>
            </w:r>
            <w:r w:rsidR="00F0668B" w:rsidRPr="00076F2E">
              <w:rPr>
                <w:rFonts w:ascii="Open Sans" w:eastAsiaTheme="majorEastAsia" w:hAnsi="Open Sans" w:cs="Open Sans"/>
                <w:sz w:val="20"/>
                <w:szCs w:val="20"/>
              </w:rPr>
              <w:t>2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0 AM</w:t>
            </w:r>
          </w:p>
        </w:tc>
        <w:tc>
          <w:tcPr>
            <w:tcW w:w="3648" w:type="pct"/>
          </w:tcPr>
          <w:p w14:paraId="7F318CE0" w14:textId="6A4FA7DA" w:rsidR="003D4E2E" w:rsidRPr="00076F2E" w:rsidRDefault="00FF79EE" w:rsidP="00432D75">
            <w:pPr>
              <w:pStyle w:val="ListParagraph"/>
              <w:numPr>
                <w:ilvl w:val="0"/>
                <w:numId w:val="20"/>
              </w:numPr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Campus/</w:t>
            </w:r>
            <w:r w:rsidR="00EC6D43" w:rsidRPr="00076F2E">
              <w:rPr>
                <w:rFonts w:ascii="Open Sans" w:eastAsiaTheme="majorEastAsia" w:hAnsi="Open Sans" w:cs="Open Sans"/>
                <w:sz w:val="20"/>
                <w:szCs w:val="20"/>
              </w:rPr>
              <w:t>s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ystem </w:t>
            </w:r>
            <w:r w:rsidR="00EC6D43" w:rsidRPr="00076F2E">
              <w:rPr>
                <w:rFonts w:ascii="Open Sans" w:eastAsiaTheme="majorEastAsia" w:hAnsi="Open Sans" w:cs="Open Sans"/>
                <w:sz w:val="20"/>
                <w:szCs w:val="20"/>
              </w:rPr>
              <w:t>r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esponse</w:t>
            </w:r>
          </w:p>
          <w:p w14:paraId="69FD2270" w14:textId="1EC29D12" w:rsidR="00FF79EE" w:rsidRPr="00076F2E" w:rsidRDefault="00FF79EE" w:rsidP="00432D75">
            <w:pPr>
              <w:pStyle w:val="ListParagraph"/>
              <w:numPr>
                <w:ilvl w:val="0"/>
                <w:numId w:val="20"/>
              </w:numPr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Barriers to </w:t>
            </w:r>
            <w:r w:rsidR="00EC6D43" w:rsidRPr="00076F2E">
              <w:rPr>
                <w:rFonts w:ascii="Open Sans" w:eastAsiaTheme="majorEastAsia" w:hAnsi="Open Sans" w:cs="Open Sans"/>
                <w:sz w:val="20"/>
                <w:szCs w:val="20"/>
              </w:rPr>
              <w:t>p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revention</w:t>
            </w:r>
          </w:p>
        </w:tc>
      </w:tr>
      <w:tr w:rsidR="003D4E2E" w:rsidRPr="00076F2E" w14:paraId="2B2FEDE5" w14:textId="77777777" w:rsidTr="00A20E52">
        <w:tc>
          <w:tcPr>
            <w:tcW w:w="5000" w:type="pct"/>
            <w:gridSpan w:val="2"/>
            <w:shd w:val="clear" w:color="auto" w:fill="D8DFE1"/>
          </w:tcPr>
          <w:p w14:paraId="145F6845" w14:textId="13617B66" w:rsidR="003D4E2E" w:rsidRPr="00E5688F" w:rsidRDefault="003D4E2E" w:rsidP="00B70B15">
            <w:pPr>
              <w:contextualSpacing/>
              <w:jc w:val="center"/>
              <w:rPr>
                <w:rFonts w:ascii="Open Sans" w:eastAsiaTheme="majorEastAsia" w:hAnsi="Open Sans" w:cs="Open Sans"/>
                <w:b/>
                <w:bCs/>
                <w:color w:val="002856"/>
                <w:sz w:val="24"/>
                <w:szCs w:val="24"/>
              </w:rPr>
            </w:pPr>
            <w:r w:rsidRPr="00BA3AC3">
              <w:rPr>
                <w:rFonts w:ascii="Open Sans" w:eastAsiaTheme="majorEastAsia" w:hAnsi="Open Sans" w:cs="Open Sans"/>
                <w:b/>
                <w:bCs/>
                <w:color w:val="002856"/>
                <w:sz w:val="24"/>
                <w:szCs w:val="24"/>
              </w:rPr>
              <w:t xml:space="preserve">Debrief – Capers </w:t>
            </w:r>
            <w:r w:rsidR="00323FF8" w:rsidRPr="00BA3AC3">
              <w:rPr>
                <w:rFonts w:ascii="Open Sans" w:eastAsiaTheme="majorEastAsia" w:hAnsi="Open Sans" w:cs="Open Sans"/>
                <w:b/>
                <w:bCs/>
                <w:color w:val="002856"/>
                <w:sz w:val="24"/>
                <w:szCs w:val="24"/>
              </w:rPr>
              <w:t xml:space="preserve">Hall </w:t>
            </w:r>
            <w:r w:rsidRPr="00BA3AC3">
              <w:rPr>
                <w:rFonts w:ascii="Open Sans" w:eastAsiaTheme="majorEastAsia" w:hAnsi="Open Sans" w:cs="Open Sans"/>
                <w:b/>
                <w:bCs/>
                <w:color w:val="002856"/>
                <w:sz w:val="24"/>
                <w:szCs w:val="24"/>
              </w:rPr>
              <w:t>Auditorium</w:t>
            </w:r>
          </w:p>
        </w:tc>
      </w:tr>
      <w:tr w:rsidR="003D4E2E" w:rsidRPr="00076F2E" w14:paraId="58D546BC" w14:textId="77777777" w:rsidTr="00A20E52">
        <w:tc>
          <w:tcPr>
            <w:tcW w:w="1352" w:type="pct"/>
          </w:tcPr>
          <w:p w14:paraId="6A30C880" w14:textId="6ACFD253" w:rsidR="003D4E2E" w:rsidRPr="00076F2E" w:rsidRDefault="003D4E2E" w:rsidP="003D4E2E">
            <w:pPr>
              <w:contextualSpacing/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11:30 AM – 1</w:t>
            </w:r>
            <w:r w:rsidR="006E7527" w:rsidRPr="00076F2E">
              <w:rPr>
                <w:rFonts w:ascii="Open Sans" w:eastAsiaTheme="majorEastAsia" w:hAnsi="Open Sans" w:cs="Open Sans"/>
                <w:sz w:val="20"/>
                <w:szCs w:val="20"/>
              </w:rPr>
              <w:t>1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:</w:t>
            </w:r>
            <w:r w:rsidR="00327DAF" w:rsidRPr="00076F2E">
              <w:rPr>
                <w:rFonts w:ascii="Open Sans" w:eastAsiaTheme="majorEastAsia" w:hAnsi="Open Sans" w:cs="Open Sans"/>
                <w:sz w:val="20"/>
                <w:szCs w:val="20"/>
              </w:rPr>
              <w:t>4</w:t>
            </w:r>
            <w:r w:rsidR="006E7527" w:rsidRPr="00076F2E">
              <w:rPr>
                <w:rFonts w:ascii="Open Sans" w:eastAsiaTheme="majorEastAsia" w:hAnsi="Open Sans" w:cs="Open Sans"/>
                <w:sz w:val="20"/>
                <w:szCs w:val="20"/>
              </w:rPr>
              <w:t>5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 PM</w:t>
            </w:r>
          </w:p>
        </w:tc>
        <w:tc>
          <w:tcPr>
            <w:tcW w:w="3648" w:type="pct"/>
          </w:tcPr>
          <w:p w14:paraId="691DD710" w14:textId="77777777" w:rsidR="003D4E2E" w:rsidRPr="00076F2E" w:rsidRDefault="003D4E2E" w:rsidP="003D4E2E">
            <w:pPr>
              <w:contextualSpacing/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Large Group Debrief</w:t>
            </w:r>
          </w:p>
          <w:p w14:paraId="71F3F0B3" w14:textId="7DC8A05A" w:rsidR="003D4E2E" w:rsidRPr="00076F2E" w:rsidRDefault="003D4E2E" w:rsidP="003D4E2E">
            <w:pPr>
              <w:pStyle w:val="ListParagraph"/>
              <w:numPr>
                <w:ilvl w:val="0"/>
                <w:numId w:val="14"/>
              </w:numPr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Facilitator summaries</w:t>
            </w:r>
          </w:p>
          <w:p w14:paraId="6C88D80C" w14:textId="66269A22" w:rsidR="003D4E2E" w:rsidRPr="00076F2E" w:rsidRDefault="003D4E2E" w:rsidP="003D4E2E">
            <w:pPr>
              <w:pStyle w:val="ListParagraph"/>
              <w:numPr>
                <w:ilvl w:val="0"/>
                <w:numId w:val="14"/>
              </w:numPr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Cross-cutting themes</w:t>
            </w:r>
          </w:p>
        </w:tc>
      </w:tr>
      <w:tr w:rsidR="003D4E2E" w:rsidRPr="00076F2E" w14:paraId="160372AF" w14:textId="77777777" w:rsidTr="00A20E52">
        <w:tc>
          <w:tcPr>
            <w:tcW w:w="5000" w:type="pct"/>
            <w:gridSpan w:val="2"/>
            <w:shd w:val="clear" w:color="auto" w:fill="D8DFE1"/>
            <w:vAlign w:val="center"/>
          </w:tcPr>
          <w:p w14:paraId="6FB1E0A1" w14:textId="38A8E02B" w:rsidR="003D4E2E" w:rsidRPr="00E5688F" w:rsidRDefault="003D4E2E" w:rsidP="003D4E2E">
            <w:pPr>
              <w:contextualSpacing/>
              <w:jc w:val="center"/>
              <w:rPr>
                <w:rFonts w:ascii="Open Sans" w:eastAsiaTheme="majorEastAsia" w:hAnsi="Open Sans" w:cs="Open Sans"/>
                <w:b/>
                <w:bCs/>
                <w:color w:val="002856"/>
                <w:sz w:val="24"/>
                <w:szCs w:val="24"/>
              </w:rPr>
            </w:pPr>
            <w:r w:rsidRPr="00BA3AC3">
              <w:rPr>
                <w:rFonts w:ascii="Open Sans" w:eastAsiaTheme="majorEastAsia" w:hAnsi="Open Sans" w:cs="Open Sans"/>
                <w:b/>
                <w:bCs/>
                <w:color w:val="002856"/>
                <w:sz w:val="24"/>
                <w:szCs w:val="24"/>
              </w:rPr>
              <w:t>Lunch – Pearson Club</w:t>
            </w:r>
          </w:p>
        </w:tc>
      </w:tr>
      <w:tr w:rsidR="003D4E2E" w:rsidRPr="00076F2E" w14:paraId="67FD7FD1" w14:textId="77777777" w:rsidTr="00A20E52">
        <w:tc>
          <w:tcPr>
            <w:tcW w:w="1352" w:type="pct"/>
          </w:tcPr>
          <w:p w14:paraId="75D8B942" w14:textId="095A8D72" w:rsidR="003D4E2E" w:rsidRPr="00076F2E" w:rsidRDefault="003D4E2E" w:rsidP="003D4E2E">
            <w:pPr>
              <w:spacing w:after="200"/>
              <w:contextualSpacing/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12:00 – 1:</w:t>
            </w:r>
            <w:r w:rsidR="00B7511F" w:rsidRPr="00076F2E">
              <w:rPr>
                <w:rFonts w:ascii="Open Sans" w:eastAsiaTheme="majorEastAsia" w:hAnsi="Open Sans" w:cs="Open Sans"/>
                <w:sz w:val="20"/>
                <w:szCs w:val="20"/>
              </w:rPr>
              <w:t>15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 PM</w:t>
            </w:r>
          </w:p>
        </w:tc>
        <w:tc>
          <w:tcPr>
            <w:tcW w:w="3648" w:type="pct"/>
          </w:tcPr>
          <w:p w14:paraId="16481FED" w14:textId="3103A371" w:rsidR="003D4E2E" w:rsidRPr="00076F2E" w:rsidRDefault="003D4E2E" w:rsidP="003D4E2E">
            <w:pPr>
              <w:spacing w:after="200"/>
              <w:contextualSpacing/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Lunch </w:t>
            </w:r>
          </w:p>
        </w:tc>
      </w:tr>
      <w:tr w:rsidR="003D4E2E" w:rsidRPr="00076F2E" w14:paraId="53F502F8" w14:textId="77777777" w:rsidTr="00A20E52">
        <w:tc>
          <w:tcPr>
            <w:tcW w:w="5000" w:type="pct"/>
            <w:gridSpan w:val="2"/>
            <w:shd w:val="clear" w:color="auto" w:fill="D8DFE1"/>
          </w:tcPr>
          <w:p w14:paraId="6A3D7D18" w14:textId="5696BB58" w:rsidR="003D4E2E" w:rsidRPr="00E5688F" w:rsidRDefault="003D4E2E" w:rsidP="003D4E2E">
            <w:pPr>
              <w:contextualSpacing/>
              <w:jc w:val="center"/>
              <w:rPr>
                <w:rFonts w:ascii="Open Sans" w:eastAsiaTheme="majorEastAsia" w:hAnsi="Open Sans" w:cs="Open Sans"/>
                <w:b/>
                <w:bCs/>
                <w:color w:val="002856"/>
              </w:rPr>
            </w:pPr>
            <w:r w:rsidRPr="00E5688F">
              <w:rPr>
                <w:rFonts w:ascii="Open Sans" w:eastAsiaTheme="majorEastAsia" w:hAnsi="Open Sans" w:cs="Open Sans"/>
                <w:b/>
                <w:bCs/>
                <w:color w:val="002856"/>
                <w:sz w:val="24"/>
                <w:szCs w:val="24"/>
              </w:rPr>
              <w:t>Breakout Session 2 – Breakout Rooms</w:t>
            </w:r>
          </w:p>
        </w:tc>
      </w:tr>
      <w:tr w:rsidR="003D4E2E" w:rsidRPr="00076F2E" w14:paraId="37EA66AB" w14:textId="77777777" w:rsidTr="00A20E52">
        <w:tc>
          <w:tcPr>
            <w:tcW w:w="1352" w:type="pct"/>
          </w:tcPr>
          <w:p w14:paraId="031D6207" w14:textId="08DED162" w:rsidR="003D4E2E" w:rsidRPr="00076F2E" w:rsidRDefault="003D4E2E" w:rsidP="003D4E2E">
            <w:pPr>
              <w:spacing w:after="200"/>
              <w:contextualSpacing/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1:30 – </w:t>
            </w:r>
            <w:r w:rsidR="009E6294" w:rsidRPr="00076F2E">
              <w:rPr>
                <w:rFonts w:ascii="Open Sans" w:eastAsiaTheme="majorEastAsia" w:hAnsi="Open Sans" w:cs="Open Sans"/>
                <w:sz w:val="20"/>
                <w:szCs w:val="20"/>
              </w:rPr>
              <w:t>2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:</w:t>
            </w:r>
            <w:r w:rsidR="009E6294" w:rsidRPr="00076F2E">
              <w:rPr>
                <w:rFonts w:ascii="Open Sans" w:eastAsiaTheme="majorEastAsia" w:hAnsi="Open Sans" w:cs="Open Sans"/>
                <w:sz w:val="20"/>
                <w:szCs w:val="20"/>
              </w:rPr>
              <w:t>3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0 PM</w:t>
            </w:r>
          </w:p>
        </w:tc>
        <w:tc>
          <w:tcPr>
            <w:tcW w:w="3648" w:type="pct"/>
          </w:tcPr>
          <w:p w14:paraId="5003FB02" w14:textId="77777777" w:rsidR="003D4E2E" w:rsidRPr="00076F2E" w:rsidRDefault="003D4E2E" w:rsidP="000516EC">
            <w:pPr>
              <w:pStyle w:val="ListParagraph"/>
              <w:numPr>
                <w:ilvl w:val="0"/>
                <w:numId w:val="18"/>
              </w:numPr>
              <w:rPr>
                <w:rFonts w:ascii="Open Sans" w:eastAsiaTheme="majorEastAsia" w:hAnsi="Open Sans" w:cs="Open Sans"/>
                <w:sz w:val="20"/>
                <w:szCs w:val="20"/>
              </w:rPr>
            </w:pPr>
            <w:proofErr w:type="gramStart"/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Introductions</w:t>
            </w:r>
            <w:proofErr w:type="gramEnd"/>
          </w:p>
          <w:p w14:paraId="353B86AD" w14:textId="1BDCE689" w:rsidR="003D4E2E" w:rsidRPr="00076F2E" w:rsidRDefault="001E0697" w:rsidP="000516EC">
            <w:pPr>
              <w:pStyle w:val="ListParagraph"/>
              <w:numPr>
                <w:ilvl w:val="0"/>
                <w:numId w:val="18"/>
              </w:numPr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Prevention </w:t>
            </w:r>
            <w:r w:rsidR="00EC6D43" w:rsidRPr="00076F2E">
              <w:rPr>
                <w:rFonts w:ascii="Open Sans" w:eastAsiaTheme="majorEastAsia" w:hAnsi="Open Sans" w:cs="Open Sans"/>
                <w:sz w:val="20"/>
                <w:szCs w:val="20"/>
              </w:rPr>
              <w:t>o</w:t>
            </w:r>
            <w:r w:rsidR="00A21CB4"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pportunities </w:t>
            </w:r>
          </w:p>
          <w:p w14:paraId="194645A4" w14:textId="79EC10B9" w:rsidR="00C75957" w:rsidRPr="00076F2E" w:rsidRDefault="00C75957" w:rsidP="000516EC">
            <w:pPr>
              <w:pStyle w:val="ListParagraph"/>
              <w:numPr>
                <w:ilvl w:val="0"/>
                <w:numId w:val="18"/>
              </w:numPr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Response </w:t>
            </w:r>
            <w:r w:rsidR="00EC6D43" w:rsidRPr="00076F2E">
              <w:rPr>
                <w:rFonts w:ascii="Open Sans" w:eastAsiaTheme="majorEastAsia" w:hAnsi="Open Sans" w:cs="Open Sans"/>
                <w:sz w:val="20"/>
                <w:szCs w:val="20"/>
              </w:rPr>
              <w:t>c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oordination</w:t>
            </w:r>
          </w:p>
        </w:tc>
      </w:tr>
      <w:tr w:rsidR="003D4E2E" w:rsidRPr="00076F2E" w14:paraId="7FA7F7D8" w14:textId="77777777" w:rsidTr="00A20E52">
        <w:tc>
          <w:tcPr>
            <w:tcW w:w="1352" w:type="pct"/>
          </w:tcPr>
          <w:p w14:paraId="3671808B" w14:textId="7F403885" w:rsidR="003D4E2E" w:rsidRPr="00076F2E" w:rsidRDefault="009E6294" w:rsidP="003D4E2E">
            <w:pPr>
              <w:spacing w:after="200"/>
              <w:contextualSpacing/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2</w:t>
            </w:r>
            <w:r w:rsidR="003D4E2E" w:rsidRPr="00076F2E">
              <w:rPr>
                <w:rFonts w:ascii="Open Sans" w:eastAsiaTheme="majorEastAsia" w:hAnsi="Open Sans" w:cs="Open Sans"/>
                <w:sz w:val="20"/>
                <w:szCs w:val="20"/>
              </w:rPr>
              <w:t>: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3</w:t>
            </w:r>
            <w:r w:rsidR="003D4E2E"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0 – 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2</w:t>
            </w:r>
            <w:r w:rsidR="003D4E2E" w:rsidRPr="00076F2E">
              <w:rPr>
                <w:rFonts w:ascii="Open Sans" w:eastAsiaTheme="majorEastAsia" w:hAnsi="Open Sans" w:cs="Open Sans"/>
                <w:sz w:val="20"/>
                <w:szCs w:val="20"/>
              </w:rPr>
              <w:t>: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4</w:t>
            </w:r>
            <w:r w:rsidR="00B44677" w:rsidRPr="00076F2E">
              <w:rPr>
                <w:rFonts w:ascii="Open Sans" w:eastAsiaTheme="majorEastAsia" w:hAnsi="Open Sans" w:cs="Open Sans"/>
                <w:sz w:val="20"/>
                <w:szCs w:val="20"/>
              </w:rPr>
              <w:t>0</w:t>
            </w:r>
            <w:r w:rsidR="003D4E2E"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 PM</w:t>
            </w:r>
          </w:p>
        </w:tc>
        <w:tc>
          <w:tcPr>
            <w:tcW w:w="3648" w:type="pct"/>
          </w:tcPr>
          <w:p w14:paraId="3B5D26D8" w14:textId="5F8E90D3" w:rsidR="003D4E2E" w:rsidRPr="00076F2E" w:rsidRDefault="009E6294" w:rsidP="003D4E2E">
            <w:pPr>
              <w:spacing w:after="200"/>
              <w:contextualSpacing/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Break (</w:t>
            </w:r>
            <w:r w:rsidR="00D97E6D" w:rsidRPr="00076F2E">
              <w:rPr>
                <w:rFonts w:ascii="Open Sans" w:eastAsiaTheme="majorEastAsia" w:hAnsi="Open Sans" w:cs="Open Sans"/>
                <w:sz w:val="20"/>
                <w:szCs w:val="20"/>
              </w:rPr>
              <w:t>1</w:t>
            </w:r>
            <w:r w:rsidR="00B44677" w:rsidRPr="00076F2E">
              <w:rPr>
                <w:rFonts w:ascii="Open Sans" w:eastAsiaTheme="majorEastAsia" w:hAnsi="Open Sans" w:cs="Open Sans"/>
                <w:sz w:val="20"/>
                <w:szCs w:val="20"/>
              </w:rPr>
              <w:t>0</w:t>
            </w:r>
            <w:r w:rsidR="00D97E6D"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 min)</w:t>
            </w:r>
          </w:p>
        </w:tc>
      </w:tr>
      <w:tr w:rsidR="003D4E2E" w:rsidRPr="00076F2E" w14:paraId="03FA7BE2" w14:textId="77777777" w:rsidTr="00A20E52">
        <w:tc>
          <w:tcPr>
            <w:tcW w:w="1352" w:type="pct"/>
          </w:tcPr>
          <w:p w14:paraId="69DC0F54" w14:textId="02E9C540" w:rsidR="003D4E2E" w:rsidRPr="00076F2E" w:rsidRDefault="00D97E6D" w:rsidP="003D4E2E">
            <w:pPr>
              <w:spacing w:after="200"/>
              <w:contextualSpacing/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2</w:t>
            </w:r>
            <w:r w:rsidR="003D4E2E" w:rsidRPr="00076F2E">
              <w:rPr>
                <w:rFonts w:ascii="Open Sans" w:eastAsiaTheme="majorEastAsia" w:hAnsi="Open Sans" w:cs="Open Sans"/>
                <w:sz w:val="20"/>
                <w:szCs w:val="20"/>
              </w:rPr>
              <w:t>: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4</w:t>
            </w:r>
            <w:r w:rsidR="00B44677" w:rsidRPr="00076F2E">
              <w:rPr>
                <w:rFonts w:ascii="Open Sans" w:eastAsiaTheme="majorEastAsia" w:hAnsi="Open Sans" w:cs="Open Sans"/>
                <w:sz w:val="20"/>
                <w:szCs w:val="20"/>
              </w:rPr>
              <w:t>0</w:t>
            </w:r>
            <w:r w:rsidR="003D4E2E"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 – 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3</w:t>
            </w:r>
            <w:r w:rsidR="003D4E2E" w:rsidRPr="00076F2E">
              <w:rPr>
                <w:rFonts w:ascii="Open Sans" w:eastAsiaTheme="majorEastAsia" w:hAnsi="Open Sans" w:cs="Open Sans"/>
                <w:sz w:val="20"/>
                <w:szCs w:val="20"/>
              </w:rPr>
              <w:t>:</w:t>
            </w:r>
            <w:r w:rsidR="006E7527" w:rsidRPr="00076F2E">
              <w:rPr>
                <w:rFonts w:ascii="Open Sans" w:eastAsiaTheme="majorEastAsia" w:hAnsi="Open Sans" w:cs="Open Sans"/>
                <w:sz w:val="20"/>
                <w:szCs w:val="20"/>
              </w:rPr>
              <w:t>2</w:t>
            </w:r>
            <w:r w:rsidR="003D4E2E" w:rsidRPr="00076F2E">
              <w:rPr>
                <w:rFonts w:ascii="Open Sans" w:eastAsiaTheme="majorEastAsia" w:hAnsi="Open Sans" w:cs="Open Sans"/>
                <w:sz w:val="20"/>
                <w:szCs w:val="20"/>
              </w:rPr>
              <w:t>0 PM</w:t>
            </w:r>
          </w:p>
        </w:tc>
        <w:tc>
          <w:tcPr>
            <w:tcW w:w="3648" w:type="pct"/>
          </w:tcPr>
          <w:p w14:paraId="2B297914" w14:textId="3715FAB7" w:rsidR="003D4E2E" w:rsidRPr="00076F2E" w:rsidRDefault="00967ACE" w:rsidP="000516EC">
            <w:pPr>
              <w:pStyle w:val="ListParagraph"/>
              <w:numPr>
                <w:ilvl w:val="0"/>
                <w:numId w:val="19"/>
              </w:numPr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Identify </w:t>
            </w:r>
            <w:r w:rsidR="0025051A" w:rsidRPr="00076F2E">
              <w:rPr>
                <w:rFonts w:ascii="Open Sans" w:eastAsiaTheme="majorEastAsia" w:hAnsi="Open Sans" w:cs="Open Sans"/>
                <w:sz w:val="20"/>
                <w:szCs w:val="20"/>
              </w:rPr>
              <w:t>realistic action</w:t>
            </w:r>
            <w:r w:rsidR="00BA014F"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 </w:t>
            </w:r>
            <w:r w:rsidR="00EC6D43" w:rsidRPr="00076F2E">
              <w:rPr>
                <w:rFonts w:ascii="Open Sans" w:eastAsiaTheme="majorEastAsia" w:hAnsi="Open Sans" w:cs="Open Sans"/>
                <w:sz w:val="20"/>
                <w:szCs w:val="20"/>
              </w:rPr>
              <w:t>s</w:t>
            </w:r>
            <w:r w:rsidR="00BA014F" w:rsidRPr="00076F2E">
              <w:rPr>
                <w:rFonts w:ascii="Open Sans" w:eastAsiaTheme="majorEastAsia" w:hAnsi="Open Sans" w:cs="Open Sans"/>
                <w:sz w:val="20"/>
                <w:szCs w:val="20"/>
              </w:rPr>
              <w:t>teps</w:t>
            </w:r>
          </w:p>
          <w:p w14:paraId="3A44FF14" w14:textId="52E1C9F7" w:rsidR="00D97E6D" w:rsidRPr="00076F2E" w:rsidRDefault="00967ACE" w:rsidP="00C75957">
            <w:pPr>
              <w:pStyle w:val="ListParagraph"/>
              <w:numPr>
                <w:ilvl w:val="0"/>
                <w:numId w:val="19"/>
              </w:numPr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Final recommendation</w:t>
            </w:r>
            <w:r w:rsidR="000C4171" w:rsidRPr="00076F2E">
              <w:rPr>
                <w:rFonts w:ascii="Open Sans" w:eastAsiaTheme="majorEastAsia" w:hAnsi="Open Sans" w:cs="Open Sans"/>
                <w:sz w:val="20"/>
                <w:szCs w:val="20"/>
              </w:rPr>
              <w:t>/insight</w:t>
            </w:r>
          </w:p>
        </w:tc>
      </w:tr>
      <w:tr w:rsidR="003D4E2E" w:rsidRPr="00076F2E" w14:paraId="51078990" w14:textId="77777777" w:rsidTr="00A20E52">
        <w:tc>
          <w:tcPr>
            <w:tcW w:w="5000" w:type="pct"/>
            <w:gridSpan w:val="2"/>
            <w:shd w:val="clear" w:color="auto" w:fill="D8DFE1"/>
            <w:vAlign w:val="center"/>
          </w:tcPr>
          <w:p w14:paraId="08F8EF78" w14:textId="1A36DBE3" w:rsidR="003D4E2E" w:rsidRPr="00076F2E" w:rsidRDefault="003D4E2E" w:rsidP="003D4E2E">
            <w:pPr>
              <w:contextualSpacing/>
              <w:jc w:val="center"/>
              <w:rPr>
                <w:rFonts w:ascii="Open Sans" w:eastAsiaTheme="majorEastAsia" w:hAnsi="Open Sans" w:cs="Open Sans"/>
                <w:b/>
                <w:bCs/>
                <w:sz w:val="20"/>
                <w:szCs w:val="20"/>
              </w:rPr>
            </w:pPr>
            <w:r w:rsidRPr="00E5688F">
              <w:rPr>
                <w:rFonts w:ascii="Open Sans" w:eastAsiaTheme="majorEastAsia" w:hAnsi="Open Sans" w:cs="Open Sans"/>
                <w:b/>
                <w:bCs/>
                <w:color w:val="002856"/>
                <w:sz w:val="24"/>
                <w:szCs w:val="24"/>
              </w:rPr>
              <w:t xml:space="preserve">Closing Remarks – Capers </w:t>
            </w:r>
            <w:r w:rsidR="00323FF8" w:rsidRPr="00E5688F">
              <w:rPr>
                <w:rFonts w:ascii="Open Sans" w:eastAsiaTheme="majorEastAsia" w:hAnsi="Open Sans" w:cs="Open Sans"/>
                <w:b/>
                <w:bCs/>
                <w:color w:val="002856"/>
                <w:sz w:val="24"/>
                <w:szCs w:val="24"/>
              </w:rPr>
              <w:t xml:space="preserve">Hall </w:t>
            </w:r>
            <w:r w:rsidRPr="00E5688F">
              <w:rPr>
                <w:rFonts w:ascii="Open Sans" w:eastAsiaTheme="majorEastAsia" w:hAnsi="Open Sans" w:cs="Open Sans"/>
                <w:b/>
                <w:bCs/>
                <w:color w:val="002856"/>
                <w:sz w:val="24"/>
                <w:szCs w:val="24"/>
              </w:rPr>
              <w:t>Auditorium</w:t>
            </w:r>
          </w:p>
        </w:tc>
      </w:tr>
      <w:tr w:rsidR="003D4E2E" w:rsidRPr="00076F2E" w14:paraId="20E7D66C" w14:textId="77777777" w:rsidTr="00A20E52">
        <w:tc>
          <w:tcPr>
            <w:tcW w:w="1352" w:type="pct"/>
          </w:tcPr>
          <w:p w14:paraId="2CBFF7A3" w14:textId="19665E83" w:rsidR="003D4E2E" w:rsidRPr="00076F2E" w:rsidRDefault="003D4E2E" w:rsidP="003D4E2E">
            <w:pPr>
              <w:spacing w:after="200"/>
              <w:contextualSpacing/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3:30 – </w:t>
            </w:r>
            <w:r w:rsidR="00223A48" w:rsidRPr="00076F2E">
              <w:rPr>
                <w:rFonts w:ascii="Open Sans" w:eastAsiaTheme="majorEastAsia" w:hAnsi="Open Sans" w:cs="Open Sans"/>
                <w:sz w:val="20"/>
                <w:szCs w:val="20"/>
              </w:rPr>
              <w:t>3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:</w:t>
            </w:r>
            <w:r w:rsidR="00223A48" w:rsidRPr="00076F2E">
              <w:rPr>
                <w:rFonts w:ascii="Open Sans" w:eastAsiaTheme="majorEastAsia" w:hAnsi="Open Sans" w:cs="Open Sans"/>
                <w:sz w:val="20"/>
                <w:szCs w:val="20"/>
              </w:rPr>
              <w:t>5</w:t>
            </w: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0 PM</w:t>
            </w:r>
          </w:p>
        </w:tc>
        <w:tc>
          <w:tcPr>
            <w:tcW w:w="3648" w:type="pct"/>
          </w:tcPr>
          <w:p w14:paraId="5B8BE548" w14:textId="77777777" w:rsidR="003D4E2E" w:rsidRPr="00076F2E" w:rsidRDefault="003D4E2E" w:rsidP="003D4E2E">
            <w:pPr>
              <w:spacing w:after="200"/>
              <w:contextualSpacing/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Closing Reflections &amp; Continued Commitment</w:t>
            </w:r>
          </w:p>
        </w:tc>
      </w:tr>
      <w:tr w:rsidR="003D4E2E" w:rsidRPr="00076F2E" w14:paraId="4384D4DB" w14:textId="77777777" w:rsidTr="00A20E52">
        <w:tc>
          <w:tcPr>
            <w:tcW w:w="5000" w:type="pct"/>
            <w:gridSpan w:val="2"/>
            <w:shd w:val="clear" w:color="auto" w:fill="D8DFE1"/>
            <w:vAlign w:val="center"/>
          </w:tcPr>
          <w:p w14:paraId="5A928F00" w14:textId="4B1D127F" w:rsidR="003D4E2E" w:rsidRPr="00076F2E" w:rsidRDefault="003D4E2E" w:rsidP="003D4E2E">
            <w:pPr>
              <w:contextualSpacing/>
              <w:jc w:val="center"/>
              <w:rPr>
                <w:rFonts w:ascii="Open Sans" w:eastAsiaTheme="majorEastAsia" w:hAnsi="Open Sans" w:cs="Open Sans"/>
                <w:b/>
                <w:bCs/>
                <w:sz w:val="20"/>
                <w:szCs w:val="20"/>
              </w:rPr>
            </w:pPr>
            <w:r w:rsidRPr="00E5688F">
              <w:rPr>
                <w:rFonts w:ascii="Open Sans" w:eastAsiaTheme="majorEastAsia" w:hAnsi="Open Sans" w:cs="Open Sans"/>
                <w:b/>
                <w:bCs/>
                <w:color w:val="002856"/>
                <w:sz w:val="24"/>
                <w:szCs w:val="24"/>
              </w:rPr>
              <w:t>Reception</w:t>
            </w:r>
            <w:r w:rsidR="00C22D01" w:rsidRPr="00E5688F">
              <w:rPr>
                <w:rFonts w:ascii="Open Sans" w:eastAsiaTheme="majorEastAsia" w:hAnsi="Open Sans" w:cs="Open Sans"/>
                <w:b/>
                <w:bCs/>
                <w:color w:val="002856"/>
                <w:sz w:val="24"/>
                <w:szCs w:val="24"/>
              </w:rPr>
              <w:t xml:space="preserve"> – Pearson Club</w:t>
            </w:r>
          </w:p>
        </w:tc>
      </w:tr>
      <w:tr w:rsidR="003D4E2E" w:rsidRPr="00076F2E" w14:paraId="59F2906F" w14:textId="77777777" w:rsidTr="00A20E52">
        <w:tc>
          <w:tcPr>
            <w:tcW w:w="1352" w:type="pct"/>
          </w:tcPr>
          <w:p w14:paraId="7919A9D9" w14:textId="4610A3F9" w:rsidR="003D4E2E" w:rsidRPr="00076F2E" w:rsidRDefault="003D4E2E" w:rsidP="003D4E2E">
            <w:pPr>
              <w:spacing w:after="200"/>
              <w:contextualSpacing/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4:00 – 5:30 PM</w:t>
            </w:r>
          </w:p>
        </w:tc>
        <w:tc>
          <w:tcPr>
            <w:tcW w:w="3648" w:type="pct"/>
          </w:tcPr>
          <w:p w14:paraId="6895E802" w14:textId="3C52012B" w:rsidR="003D4E2E" w:rsidRPr="00076F2E" w:rsidRDefault="003D4E2E" w:rsidP="003D4E2E">
            <w:pPr>
              <w:spacing w:after="200"/>
              <w:contextualSpacing/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Reception/Informal Networking (Optional)</w:t>
            </w:r>
          </w:p>
        </w:tc>
      </w:tr>
      <w:tr w:rsidR="009F7B96" w:rsidRPr="00076F2E" w14:paraId="57399EE6" w14:textId="77777777" w:rsidTr="00A20E52">
        <w:tc>
          <w:tcPr>
            <w:tcW w:w="5000" w:type="pct"/>
            <w:gridSpan w:val="2"/>
            <w:shd w:val="clear" w:color="auto" w:fill="D8DFE1"/>
          </w:tcPr>
          <w:p w14:paraId="531B3E80" w14:textId="7BE3EF92" w:rsidR="009F7B96" w:rsidRPr="00E5688F" w:rsidRDefault="00A31608" w:rsidP="00A31608">
            <w:pPr>
              <w:contextualSpacing/>
              <w:jc w:val="center"/>
              <w:rPr>
                <w:rFonts w:ascii="Open Sans" w:eastAsiaTheme="majorEastAsia" w:hAnsi="Open Sans" w:cs="Open Sans"/>
                <w:color w:val="002856"/>
                <w:sz w:val="20"/>
                <w:szCs w:val="20"/>
              </w:rPr>
            </w:pPr>
            <w:r w:rsidRPr="00E5688F">
              <w:rPr>
                <w:rFonts w:ascii="Open Sans" w:eastAsiaTheme="majorEastAsia" w:hAnsi="Open Sans" w:cs="Open Sans"/>
                <w:b/>
                <w:bCs/>
                <w:color w:val="002856"/>
                <w:sz w:val="24"/>
                <w:szCs w:val="24"/>
              </w:rPr>
              <w:t>After Event G</w:t>
            </w:r>
            <w:r w:rsidR="00C4347D" w:rsidRPr="00E5688F">
              <w:rPr>
                <w:rFonts w:ascii="Open Sans" w:eastAsiaTheme="majorEastAsia" w:hAnsi="Open Sans" w:cs="Open Sans"/>
                <w:b/>
                <w:bCs/>
                <w:color w:val="002856"/>
                <w:sz w:val="24"/>
                <w:szCs w:val="24"/>
              </w:rPr>
              <w:t>athering</w:t>
            </w:r>
            <w:r w:rsidR="00CB7C02" w:rsidRPr="00E5688F">
              <w:rPr>
                <w:rFonts w:ascii="Open Sans" w:eastAsiaTheme="majorEastAsia" w:hAnsi="Open Sans" w:cs="Open Sans"/>
                <w:b/>
                <w:bCs/>
                <w:color w:val="002856"/>
                <w:sz w:val="24"/>
                <w:szCs w:val="24"/>
              </w:rPr>
              <w:t xml:space="preserve"> </w:t>
            </w:r>
            <w:r w:rsidR="00CB7C02" w:rsidRPr="00E5688F">
              <w:rPr>
                <w:rFonts w:ascii="Open Sans" w:eastAsiaTheme="majorEastAsia" w:hAnsi="Open Sans" w:cs="Open Sans"/>
                <w:color w:val="002856"/>
                <w:sz w:val="24"/>
                <w:szCs w:val="24"/>
              </w:rPr>
              <w:t>(Optional)</w:t>
            </w:r>
          </w:p>
        </w:tc>
      </w:tr>
      <w:tr w:rsidR="005321A5" w:rsidRPr="00076F2E" w14:paraId="1F5D1EA2" w14:textId="77777777" w:rsidTr="00A20E52">
        <w:tc>
          <w:tcPr>
            <w:tcW w:w="1352" w:type="pct"/>
          </w:tcPr>
          <w:p w14:paraId="5B837A0F" w14:textId="5A28649E" w:rsidR="005321A5" w:rsidRPr="00076F2E" w:rsidRDefault="009F7B96" w:rsidP="003D4E2E">
            <w:pPr>
              <w:contextualSpacing/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>6:00 – 8:00 PM</w:t>
            </w:r>
          </w:p>
        </w:tc>
        <w:tc>
          <w:tcPr>
            <w:tcW w:w="3648" w:type="pct"/>
          </w:tcPr>
          <w:p w14:paraId="5DEE7075" w14:textId="0B8D547D" w:rsidR="005321A5" w:rsidRPr="00076F2E" w:rsidRDefault="00C4347D" w:rsidP="00C4347D">
            <w:pPr>
              <w:contextualSpacing/>
              <w:rPr>
                <w:rFonts w:ascii="Open Sans" w:eastAsiaTheme="majorEastAsia" w:hAnsi="Open Sans" w:cs="Open Sans"/>
                <w:sz w:val="20"/>
                <w:szCs w:val="20"/>
              </w:rPr>
            </w:pPr>
            <w:r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Over The Horizon Brewing </w:t>
            </w:r>
            <w:r w:rsidR="007B599E" w:rsidRPr="00076F2E">
              <w:rPr>
                <w:rFonts w:ascii="Open Sans" w:eastAsiaTheme="majorEastAsia" w:hAnsi="Open Sans" w:cs="Open Sans"/>
                <w:sz w:val="20"/>
                <w:szCs w:val="20"/>
              </w:rPr>
              <w:t>(</w:t>
            </w:r>
            <w:hyperlink r:id="rId8" w:history="1">
              <w:r w:rsidR="007B599E" w:rsidRPr="00076F2E">
                <w:rPr>
                  <w:rStyle w:val="Hyperlink"/>
                  <w:rFonts w:ascii="Open Sans" w:eastAsiaTheme="majorEastAsia" w:hAnsi="Open Sans" w:cs="Open Sans"/>
                  <w:sz w:val="20"/>
                  <w:szCs w:val="20"/>
                </w:rPr>
                <w:t>Google Map</w:t>
              </w:r>
            </w:hyperlink>
            <w:r w:rsidR="007B599E" w:rsidRPr="00076F2E">
              <w:rPr>
                <w:rFonts w:ascii="Open Sans" w:eastAsiaTheme="majorEastAsia" w:hAnsi="Open Sans" w:cs="Open Sans"/>
                <w:sz w:val="20"/>
                <w:szCs w:val="20"/>
              </w:rPr>
              <w:t xml:space="preserve">) </w:t>
            </w:r>
          </w:p>
        </w:tc>
      </w:tr>
    </w:tbl>
    <w:p w14:paraId="5EAD0561" w14:textId="13621924" w:rsidR="0040115E" w:rsidRPr="00076F2E" w:rsidRDefault="0040115E" w:rsidP="00E21720">
      <w:pPr>
        <w:rPr>
          <w:rFonts w:ascii="Open Sans" w:eastAsiaTheme="majorEastAsia" w:hAnsi="Open Sans" w:cs="Open Sans"/>
          <w:sz w:val="18"/>
          <w:szCs w:val="18"/>
        </w:rPr>
      </w:pPr>
    </w:p>
    <w:sectPr w:rsidR="0040115E" w:rsidRPr="00076F2E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3AC0" w14:textId="77777777" w:rsidR="00FF74EB" w:rsidRDefault="00FF74EB" w:rsidP="006E5D67">
      <w:pPr>
        <w:spacing w:after="0" w:line="240" w:lineRule="auto"/>
      </w:pPr>
      <w:r>
        <w:separator/>
      </w:r>
    </w:p>
  </w:endnote>
  <w:endnote w:type="continuationSeparator" w:id="0">
    <w:p w14:paraId="2406B426" w14:textId="77777777" w:rsidR="00FF74EB" w:rsidRDefault="00FF74EB" w:rsidP="006E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79048" w14:textId="77777777" w:rsidR="00FF74EB" w:rsidRDefault="00FF74EB" w:rsidP="006E5D67">
      <w:pPr>
        <w:spacing w:after="0" w:line="240" w:lineRule="auto"/>
      </w:pPr>
      <w:r>
        <w:separator/>
      </w:r>
    </w:p>
  </w:footnote>
  <w:footnote w:type="continuationSeparator" w:id="0">
    <w:p w14:paraId="53FCF61B" w14:textId="77777777" w:rsidR="00FF74EB" w:rsidRDefault="00FF74EB" w:rsidP="006E5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843D" w14:textId="7DE94CF7" w:rsidR="006E5D67" w:rsidRPr="006E5D67" w:rsidRDefault="006E5D67" w:rsidP="006E5D67">
    <w:pPr>
      <w:pStyle w:val="Header"/>
    </w:pPr>
    <w:r w:rsidRPr="006E5D67">
      <w:rPr>
        <w:noProof/>
      </w:rPr>
      <w:drawing>
        <wp:anchor distT="0" distB="0" distL="114300" distR="114300" simplePos="0" relativeHeight="251658240" behindDoc="1" locked="0" layoutInCell="1" allowOverlap="1" wp14:anchorId="1C3E41B5" wp14:editId="039F1C55">
          <wp:simplePos x="0" y="0"/>
          <wp:positionH relativeFrom="column">
            <wp:posOffset>-819150</wp:posOffset>
          </wp:positionH>
          <wp:positionV relativeFrom="paragraph">
            <wp:posOffset>-200025</wp:posOffset>
          </wp:positionV>
          <wp:extent cx="2468022" cy="822960"/>
          <wp:effectExtent l="0" t="0" r="0" b="0"/>
          <wp:wrapTight wrapText="bothSides">
            <wp:wrapPolygon edited="0">
              <wp:start x="1167" y="1500"/>
              <wp:lineTo x="1001" y="3000"/>
              <wp:lineTo x="667" y="11500"/>
              <wp:lineTo x="667" y="18000"/>
              <wp:lineTo x="1001" y="19500"/>
              <wp:lineTo x="3502" y="19500"/>
              <wp:lineTo x="3502" y="18500"/>
              <wp:lineTo x="17342" y="16500"/>
              <wp:lineTo x="21011" y="15000"/>
              <wp:lineTo x="20511" y="9000"/>
              <wp:lineTo x="17509" y="7500"/>
              <wp:lineTo x="2168" y="1500"/>
              <wp:lineTo x="1167" y="1500"/>
            </wp:wrapPolygon>
          </wp:wrapTight>
          <wp:docPr id="17516431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022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05D58" w14:textId="3F17A516" w:rsidR="006E5D67" w:rsidRDefault="006E5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A840D7"/>
    <w:multiLevelType w:val="hybridMultilevel"/>
    <w:tmpl w:val="88C8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46CA0"/>
    <w:multiLevelType w:val="hybridMultilevel"/>
    <w:tmpl w:val="B970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61EF2"/>
    <w:multiLevelType w:val="hybridMultilevel"/>
    <w:tmpl w:val="D980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23C56"/>
    <w:multiLevelType w:val="hybridMultilevel"/>
    <w:tmpl w:val="E1F4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314E0"/>
    <w:multiLevelType w:val="hybridMultilevel"/>
    <w:tmpl w:val="F97C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067A1"/>
    <w:multiLevelType w:val="hybridMultilevel"/>
    <w:tmpl w:val="A478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65A3A"/>
    <w:multiLevelType w:val="hybridMultilevel"/>
    <w:tmpl w:val="3D7A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83560"/>
    <w:multiLevelType w:val="multilevel"/>
    <w:tmpl w:val="E194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E66886"/>
    <w:multiLevelType w:val="hybridMultilevel"/>
    <w:tmpl w:val="6DCE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15283"/>
    <w:multiLevelType w:val="hybridMultilevel"/>
    <w:tmpl w:val="8638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960B9"/>
    <w:multiLevelType w:val="hybridMultilevel"/>
    <w:tmpl w:val="EA9E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51FF9"/>
    <w:multiLevelType w:val="hybridMultilevel"/>
    <w:tmpl w:val="A5E25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453078">
    <w:abstractNumId w:val="8"/>
  </w:num>
  <w:num w:numId="2" w16cid:durableId="572854897">
    <w:abstractNumId w:val="6"/>
  </w:num>
  <w:num w:numId="3" w16cid:durableId="1603756874">
    <w:abstractNumId w:val="5"/>
  </w:num>
  <w:num w:numId="4" w16cid:durableId="894850209">
    <w:abstractNumId w:val="4"/>
  </w:num>
  <w:num w:numId="5" w16cid:durableId="1139571867">
    <w:abstractNumId w:val="7"/>
  </w:num>
  <w:num w:numId="6" w16cid:durableId="589118084">
    <w:abstractNumId w:val="3"/>
  </w:num>
  <w:num w:numId="7" w16cid:durableId="117916848">
    <w:abstractNumId w:val="2"/>
  </w:num>
  <w:num w:numId="8" w16cid:durableId="417673061">
    <w:abstractNumId w:val="1"/>
  </w:num>
  <w:num w:numId="9" w16cid:durableId="809323599">
    <w:abstractNumId w:val="0"/>
  </w:num>
  <w:num w:numId="10" w16cid:durableId="1719429502">
    <w:abstractNumId w:val="18"/>
  </w:num>
  <w:num w:numId="11" w16cid:durableId="145323339">
    <w:abstractNumId w:val="11"/>
  </w:num>
  <w:num w:numId="12" w16cid:durableId="503471469">
    <w:abstractNumId w:val="19"/>
  </w:num>
  <w:num w:numId="13" w16cid:durableId="210847644">
    <w:abstractNumId w:val="17"/>
  </w:num>
  <w:num w:numId="14" w16cid:durableId="1314330558">
    <w:abstractNumId w:val="9"/>
  </w:num>
  <w:num w:numId="15" w16cid:durableId="358899311">
    <w:abstractNumId w:val="10"/>
  </w:num>
  <w:num w:numId="16" w16cid:durableId="1127504626">
    <w:abstractNumId w:val="13"/>
  </w:num>
  <w:num w:numId="17" w16cid:durableId="878588902">
    <w:abstractNumId w:val="15"/>
  </w:num>
  <w:num w:numId="18" w16cid:durableId="1938631176">
    <w:abstractNumId w:val="14"/>
  </w:num>
  <w:num w:numId="19" w16cid:durableId="108550147">
    <w:abstractNumId w:val="12"/>
  </w:num>
  <w:num w:numId="20" w16cid:durableId="1685741596">
    <w:abstractNumId w:val="20"/>
  </w:num>
  <w:num w:numId="21" w16cid:durableId="19387063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0E7F"/>
    <w:rsid w:val="000516EC"/>
    <w:rsid w:val="000602A0"/>
    <w:rsid w:val="0006063C"/>
    <w:rsid w:val="00076F2E"/>
    <w:rsid w:val="000876A8"/>
    <w:rsid w:val="000C2452"/>
    <w:rsid w:val="000C4171"/>
    <w:rsid w:val="00106D8D"/>
    <w:rsid w:val="00133B21"/>
    <w:rsid w:val="0015074B"/>
    <w:rsid w:val="00165450"/>
    <w:rsid w:val="00165FBC"/>
    <w:rsid w:val="0016718A"/>
    <w:rsid w:val="00184A38"/>
    <w:rsid w:val="001932FE"/>
    <w:rsid w:val="001B21AF"/>
    <w:rsid w:val="001E0697"/>
    <w:rsid w:val="00223A48"/>
    <w:rsid w:val="0025051A"/>
    <w:rsid w:val="002957FB"/>
    <w:rsid w:val="0029639D"/>
    <w:rsid w:val="002A0822"/>
    <w:rsid w:val="002E4A65"/>
    <w:rsid w:val="002E522B"/>
    <w:rsid w:val="002F70C2"/>
    <w:rsid w:val="00323FF8"/>
    <w:rsid w:val="00325AE4"/>
    <w:rsid w:val="00326F90"/>
    <w:rsid w:val="00327DAF"/>
    <w:rsid w:val="00332B71"/>
    <w:rsid w:val="00367EC6"/>
    <w:rsid w:val="00382113"/>
    <w:rsid w:val="00386434"/>
    <w:rsid w:val="003B0CF4"/>
    <w:rsid w:val="003D3358"/>
    <w:rsid w:val="003D4E2E"/>
    <w:rsid w:val="0040115E"/>
    <w:rsid w:val="00405AF3"/>
    <w:rsid w:val="00411B26"/>
    <w:rsid w:val="00432D75"/>
    <w:rsid w:val="00432DDF"/>
    <w:rsid w:val="00446604"/>
    <w:rsid w:val="0048462B"/>
    <w:rsid w:val="004A0F77"/>
    <w:rsid w:val="004D27E2"/>
    <w:rsid w:val="004D722C"/>
    <w:rsid w:val="005253A7"/>
    <w:rsid w:val="005321A5"/>
    <w:rsid w:val="00564174"/>
    <w:rsid w:val="005D5907"/>
    <w:rsid w:val="00602171"/>
    <w:rsid w:val="00692FB9"/>
    <w:rsid w:val="006A6C53"/>
    <w:rsid w:val="006E3556"/>
    <w:rsid w:val="006E5D67"/>
    <w:rsid w:val="006E7527"/>
    <w:rsid w:val="00705F6A"/>
    <w:rsid w:val="007257AD"/>
    <w:rsid w:val="00754A3F"/>
    <w:rsid w:val="00784C7B"/>
    <w:rsid w:val="007B599E"/>
    <w:rsid w:val="007D4A97"/>
    <w:rsid w:val="007E7273"/>
    <w:rsid w:val="008539FD"/>
    <w:rsid w:val="00922475"/>
    <w:rsid w:val="00925209"/>
    <w:rsid w:val="00967ACE"/>
    <w:rsid w:val="00980100"/>
    <w:rsid w:val="009A0B35"/>
    <w:rsid w:val="009B18EB"/>
    <w:rsid w:val="009D342C"/>
    <w:rsid w:val="009E502C"/>
    <w:rsid w:val="009E6294"/>
    <w:rsid w:val="009F33A6"/>
    <w:rsid w:val="009F7B96"/>
    <w:rsid w:val="00A20E52"/>
    <w:rsid w:val="00A21CB4"/>
    <w:rsid w:val="00A2384A"/>
    <w:rsid w:val="00A2557B"/>
    <w:rsid w:val="00A31608"/>
    <w:rsid w:val="00A717E1"/>
    <w:rsid w:val="00A8147E"/>
    <w:rsid w:val="00A83CAE"/>
    <w:rsid w:val="00AA1D8D"/>
    <w:rsid w:val="00AA31E6"/>
    <w:rsid w:val="00AC5512"/>
    <w:rsid w:val="00B436AA"/>
    <w:rsid w:val="00B44677"/>
    <w:rsid w:val="00B464E1"/>
    <w:rsid w:val="00B47730"/>
    <w:rsid w:val="00B70B15"/>
    <w:rsid w:val="00B7511F"/>
    <w:rsid w:val="00B945C3"/>
    <w:rsid w:val="00BA014F"/>
    <w:rsid w:val="00BA3AC3"/>
    <w:rsid w:val="00BB218E"/>
    <w:rsid w:val="00C22D01"/>
    <w:rsid w:val="00C4347D"/>
    <w:rsid w:val="00C53B4F"/>
    <w:rsid w:val="00C61D0E"/>
    <w:rsid w:val="00C66BCE"/>
    <w:rsid w:val="00C75957"/>
    <w:rsid w:val="00CA4DD1"/>
    <w:rsid w:val="00CB0664"/>
    <w:rsid w:val="00CB7C02"/>
    <w:rsid w:val="00CD47AF"/>
    <w:rsid w:val="00D0478E"/>
    <w:rsid w:val="00D34DA8"/>
    <w:rsid w:val="00D53059"/>
    <w:rsid w:val="00D56D66"/>
    <w:rsid w:val="00D70DCF"/>
    <w:rsid w:val="00D97E6D"/>
    <w:rsid w:val="00DD6BC2"/>
    <w:rsid w:val="00E00B24"/>
    <w:rsid w:val="00E21720"/>
    <w:rsid w:val="00E302F1"/>
    <w:rsid w:val="00E5688F"/>
    <w:rsid w:val="00E902EA"/>
    <w:rsid w:val="00E94A7D"/>
    <w:rsid w:val="00EC2204"/>
    <w:rsid w:val="00EC4432"/>
    <w:rsid w:val="00EC6D43"/>
    <w:rsid w:val="00EE3260"/>
    <w:rsid w:val="00EF0031"/>
    <w:rsid w:val="00EF1940"/>
    <w:rsid w:val="00F0341A"/>
    <w:rsid w:val="00F04486"/>
    <w:rsid w:val="00F0668B"/>
    <w:rsid w:val="00F27D39"/>
    <w:rsid w:val="00F50D3F"/>
    <w:rsid w:val="00FC18AA"/>
    <w:rsid w:val="00FC693F"/>
    <w:rsid w:val="00FF64C7"/>
    <w:rsid w:val="00FF74EB"/>
    <w:rsid w:val="00FF79EE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E13E6"/>
  <w14:defaultImageDpi w14:val="300"/>
  <w15:docId w15:val="{DE3E3B8F-3A07-43FE-B796-6538D5F7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B59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9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59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www.google.com%2Fmaps%2Fplace%2FOver%2BThe%2BHorizon%2BBrewing%2F%4032.8154865%2C-79.9548715%2C17z%2Fdata%3D!4m14!1m7!3m6!1s0x88fe7b8f30316d07%3A0x1165ba693049dee7!2sOver%2BThe%2BHorizon%2BBrewing!8m2!3d32.8154865!4d-79.9548715!16s%252Fg%252F11kll0zf9v!3m5!1s0x88fe7b8f30316d07%3A0x1165ba693049dee7!8m2!3d32.8154865!4d-79.9548715!16s%252Fg%252F11kll0zf9v%3Fentry%3Dttu%26g_ep%3DEgoyMDI2MDMwMi4wIKXMDSoASAFQAw%253D%253D&amp;data=05%7C02%7C%7C93b6f750416a410748e208de81162ee6%7C960c1081d06341f8844b41d738db04a3%7C0%7C0%7C639090129434763127%7CUnknown%7CTWFpbGZsb3d8eyJFbXB0eU1hcGkiOnRydWUsIlYiOiIwLjAuMDAwMCIsIlAiOiJXaW4zMiIsIkFOIjoiTWFpbCIsIldUIjoyfQ%3D%3D%7C0%7C%7C%7C&amp;sdata=ZgQ4JndZ0Tpy6dsu0cXFWY7kIomUpuTuU8yXwjkK67w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1849</Characters>
  <Application>Microsoft Office Word</Application>
  <DocSecurity>0</DocSecurity>
  <Lines>92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Emily A Rooney</cp:lastModifiedBy>
  <cp:revision>7</cp:revision>
  <cp:lastPrinted>2026-03-19T10:39:00Z</cp:lastPrinted>
  <dcterms:created xsi:type="dcterms:W3CDTF">2026-03-19T10:36:00Z</dcterms:created>
  <dcterms:modified xsi:type="dcterms:W3CDTF">2026-03-19T10:41:00Z</dcterms:modified>
  <cp:category/>
</cp:coreProperties>
</file>